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E12F7F">
        <w:rPr>
          <w:rFonts w:ascii="Calibri" w:hAnsi="Calibri" w:cs="Calibri"/>
          <w:b/>
          <w:sz w:val="22"/>
          <w:szCs w:val="22"/>
          <w:lang w:val="sr-Latn-CS"/>
        </w:rPr>
        <w:t>2812/95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E12F7F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DOO''</w:t>
      </w:r>
      <w:proofErr w:type="spellStart"/>
      <w:r>
        <w:rPr>
          <w:rFonts w:ascii="Calibri" w:hAnsi="Calibri" w:cs="Calibri"/>
          <w:sz w:val="22"/>
          <w:szCs w:val="22"/>
        </w:rPr>
        <w:t>Pelengić</w:t>
      </w:r>
      <w:proofErr w:type="spellEnd"/>
      <w:r>
        <w:rPr>
          <w:rFonts w:ascii="Calibri" w:hAnsi="Calibri" w:cs="Calibri"/>
          <w:sz w:val="22"/>
          <w:szCs w:val="22"/>
        </w:rPr>
        <w:t xml:space="preserve"> Trade''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Bijelog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Doo „Pelengić Trade“,Bijelo Polje; </w:t>
      </w:r>
      <w:r w:rsidR="00397F54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„Bekom-Co“,Bijelo Polje;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„A.R.Wood“,Berane i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4015D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</w:t>
      </w:r>
      <w:r w:rsidR="00695E3E">
        <w:rPr>
          <w:rFonts w:ascii="Calibri" w:hAnsi="Calibri" w:cs="Calibri"/>
          <w:sz w:val="22"/>
          <w:szCs w:val="22"/>
          <w:lang w:val="sr-Latn-CS"/>
        </w:rPr>
        <w:t xml:space="preserve"> tenderske komisije broj:2253/31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''Pelengić Trade''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695E3E">
        <w:rPr>
          <w:rFonts w:ascii="Calibri" w:hAnsi="Calibri" w:cs="Calibri"/>
          <w:sz w:val="22"/>
          <w:szCs w:val="22"/>
          <w:lang w:val="sr-Latn-CS"/>
        </w:rPr>
        <w:t xml:space="preserve"> tenderske komisije broj 2253/31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97F54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397F54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''Pelengić Trade'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' iz Bijelog Polja,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'“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Pelengić Trade'' iz Bijelog Polja.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''19 decembar''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ecembra'' iz Andrijevice te ovjeren kod Notara OV 182/2016.godine,List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ed.brojem 1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da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397F54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</w:t>
      </w:r>
      <w:r w:rsidR="00D20C7B" w:rsidRPr="00E12F7F">
        <w:rPr>
          <w:rFonts w:ascii="Calibri" w:hAnsi="Calibri" w:cs="Calibri"/>
          <w:sz w:val="22"/>
          <w:szCs w:val="22"/>
          <w:lang w:val="sr-Latn-CS"/>
        </w:rPr>
        <w:t xml:space="preserve">broj </w:t>
      </w:r>
      <w:r w:rsidR="00695E3E" w:rsidRPr="00E12F7F">
        <w:rPr>
          <w:rFonts w:ascii="Calibri" w:hAnsi="Calibri" w:cs="Calibri"/>
          <w:sz w:val="22"/>
          <w:szCs w:val="22"/>
          <w:lang w:val="sr-Latn-CS"/>
        </w:rPr>
        <w:t>2253/31</w:t>
      </w:r>
      <w:r w:rsidRPr="00E12F7F">
        <w:rPr>
          <w:rFonts w:ascii="Calibri" w:hAnsi="Calibri" w:cs="Calibri"/>
          <w:sz w:val="22"/>
          <w:szCs w:val="22"/>
          <w:lang w:val="sr-Latn-CS"/>
        </w:rPr>
        <w:t xml:space="preserve"> od</w:t>
      </w:r>
      <w:r>
        <w:rPr>
          <w:rFonts w:ascii="Calibri" w:hAnsi="Calibri" w:cs="Calibri"/>
          <w:sz w:val="22"/>
          <w:szCs w:val="22"/>
          <w:lang w:val="sr-Latn-CS"/>
        </w:rPr>
        <w:t xml:space="preserve">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D50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dnevnim novinama ''Pobjeda '', dana 04.04.2017.god,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16F15" w:rsidRPr="00E12F7F">
        <w:rPr>
          <w:rFonts w:ascii="Calibri" w:hAnsi="Calibri" w:cs="Calibri"/>
          <w:sz w:val="22"/>
          <w:szCs w:val="22"/>
          <w:lang w:val="sr-Latn-CS"/>
        </w:rPr>
        <w:t>tački 3 stav 3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''Ponude koje su </w:t>
      </w:r>
      <w:bookmarkStart w:id="0" w:name="_GoBack"/>
      <w:bookmarkEnd w:id="0"/>
      <w:r w:rsidRPr="00A24D50">
        <w:rPr>
          <w:rFonts w:ascii="Calibri" w:hAnsi="Calibri" w:cs="Calibri"/>
          <w:sz w:val="22"/>
          <w:szCs w:val="22"/>
          <w:lang w:val="sr-Latn-CS"/>
        </w:rPr>
        <w:t>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397F54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397F54">
        <w:rPr>
          <w:rFonts w:ascii="Calibri" w:hAnsi="Calibri" w:cs="Calibri"/>
          <w:sz w:val="22"/>
          <w:szCs w:val="22"/>
          <w:lang w:val="sr-Latn-CS"/>
        </w:rPr>
        <w:t>avnom pozivu -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FD0D1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Pelengić Trade''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 xml:space="preserve">što je jasno iz ponude pomenutog Konzorcijuma ŠID vezano za odjeljenje </w:t>
      </w:r>
      <w:r w:rsidR="00695E3E" w:rsidRPr="00E12F7F">
        <w:rPr>
          <w:rFonts w:ascii="Calibri" w:hAnsi="Calibri" w:cs="Calibri"/>
          <w:sz w:val="22"/>
          <w:szCs w:val="22"/>
          <w:lang w:val="sr-Latn-CS"/>
        </w:rPr>
        <w:t>72</w:t>
      </w:r>
      <w:r w:rsidR="00D20C7B" w:rsidRPr="00E12F7F">
        <w:rPr>
          <w:rFonts w:ascii="Calibri" w:hAnsi="Calibri" w:cs="Calibri"/>
          <w:sz w:val="22"/>
          <w:szCs w:val="22"/>
          <w:lang w:val="sr-Latn-CS"/>
        </w:rPr>
        <w:t>-A G.J.</w:t>
      </w:r>
      <w:r w:rsidR="00FD0D1A" w:rsidRPr="00E12F7F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627925" w:rsidRPr="00E12F7F">
        <w:rPr>
          <w:rFonts w:ascii="Calibri" w:hAnsi="Calibri" w:cs="Calibri"/>
          <w:sz w:val="22"/>
          <w:szCs w:val="22"/>
          <w:lang w:val="sr-Latn-CS"/>
        </w:rPr>
        <w:t xml:space="preserve"> Gornji šaranci</w:t>
      </w:r>
      <w:r w:rsidR="00FD0D1A" w:rsidRPr="00E12F7F">
        <w:rPr>
          <w:rFonts w:ascii="Calibri" w:hAnsi="Calibri" w:cs="Calibri"/>
          <w:sz w:val="22"/>
          <w:szCs w:val="22"/>
          <w:lang w:val="sr-Latn-CS"/>
        </w:rPr>
        <w:t>“, Žabljak</w:t>
      </w:r>
      <w:r w:rsidR="00D20C7B" w:rsidRPr="00E12F7F">
        <w:rPr>
          <w:rFonts w:ascii="Calibri" w:hAnsi="Calibri" w:cs="Calibr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tački </w:t>
      </w:r>
      <w:r w:rsidRPr="00E12F7F">
        <w:rPr>
          <w:rFonts w:ascii="Calibri" w:hAnsi="Calibri" w:cs="Calibri"/>
          <w:sz w:val="22"/>
          <w:szCs w:val="22"/>
          <w:lang w:val="sr-Latn-CS"/>
        </w:rPr>
        <w:t>3 stav 2 Javnog poziva je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rečeno: (citiramo: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''K</w:t>
      </w:r>
      <w:r w:rsidRPr="00A24D50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>
        <w:rPr>
          <w:rFonts w:ascii="Calibri" w:hAnsi="Calibri" w:cs="Calibri"/>
          <w:sz w:val="22"/>
          <w:szCs w:val="22"/>
          <w:lang w:val="sr-Latn-CS"/>
        </w:rPr>
        <w:t>)</w:t>
      </w:r>
      <w:r w:rsidRPr="00A24D50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Navodi se i još: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(citiramo:</w:t>
      </w:r>
      <w:r w:rsidR="00FD0D1A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''Komisija ne može ocjenjivati nešto što nije navedeno u ponudi'',kraj citata).</w:t>
      </w:r>
    </w:p>
    <w:p w:rsidR="00FD16DE" w:rsidRPr="00116F0B" w:rsidRDefault="00FD0D1A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Pravo učešća na na ovom Javnom pozivu –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tenderu imju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486B9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B63D07" w:rsidRPr="00116F0B">
        <w:rPr>
          <w:rFonts w:ascii="Calibri" w:hAnsi="Calibri" w:cs="Calibri"/>
          <w:sz w:val="22"/>
          <w:szCs w:val="22"/>
          <w:lang w:val="sr-Latn-CS"/>
        </w:rPr>
        <w:t xml:space="preserve">Tenderskom dokumentacijom 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 kao i posjedovni list na fizičko lice – Jokić Momo, izdat od Uprave za nekretnine P.J.Andrijevica br.111-956-559/2017 od 20.03.2017 godine (sa popisom sledeće imovine: 1. Livada 3 klase površine 872 m², 2.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kuća i zgrada površine 128 m² i dvorište od 500 m²). Ugovor o zakupu zemljišta i objekata i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obaveze kao i da tu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mače odredbe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ponuda razmatrala. Ako bi uslove javnog poziva tumačili onako kako to sugeriše podnosilac prigovora u ovoj pravnoj stvari onda bi doveli u ne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ova komisija nije mogla uvažiti t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 postupka i u drugim odredb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ama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naprijed naveli a što je obja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vljeno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 to kao mogućnost ne postoji u javnom pozivu nelogično je da se takva ponuda prihvata, nasuprot ponudi ponuđača koji je ispunio sve uslove javnog poziva, pridržava se dobrih poslovnih običaja i ponaša se društveno odgovorno. Drugačije postupanje tenderske komisije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>.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116F0B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9F6578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</w:t>
      </w:r>
      <w:r w:rsidR="00FD16DE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116F0B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F9691E" w:rsidRPr="00116F0B">
        <w:rPr>
          <w:rFonts w:ascii="Calibri" w:hAnsi="Calibri" w:cs="Calibri"/>
          <w:sz w:val="22"/>
          <w:szCs w:val="22"/>
          <w:lang w:val="sr-Latn-CS"/>
        </w:rPr>
        <w:t xml:space="preserve">5. Pavle Međedović, član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D68C6"/>
    <w:rsid w:val="00116F0B"/>
    <w:rsid w:val="00127E81"/>
    <w:rsid w:val="002174EF"/>
    <w:rsid w:val="002264D2"/>
    <w:rsid w:val="00236FBF"/>
    <w:rsid w:val="00271CEC"/>
    <w:rsid w:val="003146E6"/>
    <w:rsid w:val="00326BD2"/>
    <w:rsid w:val="0034015D"/>
    <w:rsid w:val="003778C8"/>
    <w:rsid w:val="00397F54"/>
    <w:rsid w:val="00416F15"/>
    <w:rsid w:val="0045716E"/>
    <w:rsid w:val="00483FF0"/>
    <w:rsid w:val="0049180D"/>
    <w:rsid w:val="0053018A"/>
    <w:rsid w:val="00556662"/>
    <w:rsid w:val="005A3BAC"/>
    <w:rsid w:val="005A4805"/>
    <w:rsid w:val="00616D5F"/>
    <w:rsid w:val="00627925"/>
    <w:rsid w:val="00631408"/>
    <w:rsid w:val="0065061D"/>
    <w:rsid w:val="00695E3E"/>
    <w:rsid w:val="00703990"/>
    <w:rsid w:val="007E6C5B"/>
    <w:rsid w:val="008027DF"/>
    <w:rsid w:val="00830AEC"/>
    <w:rsid w:val="00841AEE"/>
    <w:rsid w:val="008727B0"/>
    <w:rsid w:val="008D0F2E"/>
    <w:rsid w:val="009061BD"/>
    <w:rsid w:val="00954DBC"/>
    <w:rsid w:val="00977930"/>
    <w:rsid w:val="009F6578"/>
    <w:rsid w:val="00A24820"/>
    <w:rsid w:val="00B63D07"/>
    <w:rsid w:val="00C23540"/>
    <w:rsid w:val="00C33A69"/>
    <w:rsid w:val="00C34F14"/>
    <w:rsid w:val="00CC742F"/>
    <w:rsid w:val="00D20C7B"/>
    <w:rsid w:val="00E12F7F"/>
    <w:rsid w:val="00E160DC"/>
    <w:rsid w:val="00E416AD"/>
    <w:rsid w:val="00F05EB1"/>
    <w:rsid w:val="00F31328"/>
    <w:rsid w:val="00F358C3"/>
    <w:rsid w:val="00F9691E"/>
    <w:rsid w:val="00FD0D1A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32</cp:revision>
  <cp:lastPrinted>2017-05-25T14:13:00Z</cp:lastPrinted>
  <dcterms:created xsi:type="dcterms:W3CDTF">2017-05-17T10:02:00Z</dcterms:created>
  <dcterms:modified xsi:type="dcterms:W3CDTF">2017-05-25T14:13:00Z</dcterms:modified>
</cp:coreProperties>
</file>